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3D124" w14:textId="77777777" w:rsidR="009B7394" w:rsidRPr="009B7394" w:rsidRDefault="009B7394" w:rsidP="009B73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7394">
        <w:rPr>
          <w:b/>
          <w:sz w:val="32"/>
          <w:szCs w:val="32"/>
        </w:rPr>
        <w:t xml:space="preserve">Conservation </w:t>
      </w:r>
      <w:r w:rsidR="00002057">
        <w:rPr>
          <w:b/>
          <w:sz w:val="32"/>
          <w:szCs w:val="32"/>
        </w:rPr>
        <w:t>Practice Effects</w:t>
      </w:r>
    </w:p>
    <w:p w14:paraId="6403D125" w14:textId="77777777" w:rsidR="009B7394" w:rsidRDefault="009B7394"/>
    <w:p w14:paraId="6403D126" w14:textId="77777777" w:rsidR="009B7394" w:rsidRDefault="009B7394"/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9B7394" w:rsidRPr="009B7394" w14:paraId="6403D12C" w14:textId="77777777" w:rsidTr="003A29C8">
        <w:trPr>
          <w:trHeight w:val="1137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403D127" w14:textId="77777777" w:rsidR="00EF6E77" w:rsidRDefault="007F7124" w:rsidP="00646BD7">
            <w:pPr>
              <w:widowControl w:val="0"/>
              <w:spacing w:line="276" w:lineRule="auto"/>
              <w:rPr>
                <w:rFonts w:eastAsia="Calibri"/>
                <w:b/>
                <w:sz w:val="32"/>
                <w:szCs w:val="32"/>
              </w:rPr>
            </w:pPr>
            <w:r w:rsidRPr="007F7124">
              <w:rPr>
                <w:rFonts w:eastAsia="Calibri"/>
                <w:b/>
                <w:sz w:val="32"/>
                <w:szCs w:val="32"/>
              </w:rPr>
              <w:t xml:space="preserve">Vegetative Barrier </w:t>
            </w:r>
            <w:r w:rsidR="0074136E">
              <w:rPr>
                <w:rFonts w:eastAsia="Calibri"/>
                <w:b/>
                <w:sz w:val="32"/>
                <w:szCs w:val="32"/>
              </w:rPr>
              <w:t>(</w:t>
            </w:r>
            <w:r w:rsidR="003C3F50">
              <w:rPr>
                <w:rFonts w:eastAsia="Calibri"/>
                <w:b/>
                <w:sz w:val="32"/>
                <w:szCs w:val="32"/>
              </w:rPr>
              <w:t>Ac</w:t>
            </w:r>
            <w:r w:rsidR="0074136E">
              <w:rPr>
                <w:rFonts w:eastAsia="Calibri"/>
                <w:b/>
                <w:sz w:val="32"/>
                <w:szCs w:val="32"/>
              </w:rPr>
              <w:t xml:space="preserve">) </w:t>
            </w:r>
            <w:r w:rsidR="00124961">
              <w:rPr>
                <w:rFonts w:eastAsia="Calibri"/>
                <w:b/>
                <w:sz w:val="32"/>
                <w:szCs w:val="32"/>
              </w:rPr>
              <w:t>6</w:t>
            </w:r>
            <w:r>
              <w:rPr>
                <w:rFonts w:eastAsia="Calibri"/>
                <w:b/>
                <w:sz w:val="32"/>
                <w:szCs w:val="32"/>
              </w:rPr>
              <w:t>01</w:t>
            </w:r>
          </w:p>
          <w:p w14:paraId="6403D128" w14:textId="77777777" w:rsidR="007F7124" w:rsidRDefault="00711DD8" w:rsidP="007F7124">
            <w:pPr>
              <w:widowControl w:val="0"/>
              <w:spacing w:line="276" w:lineRule="auto"/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Definition: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7F7124" w:rsidRPr="00F530CE">
              <w:rPr>
                <w:b/>
                <w:sz w:val="22"/>
                <w:szCs w:val="22"/>
              </w:rPr>
              <w:t>Permanent strips of stiff, dense vegetation established along the general contour of slopes or across concentrated flow areas.</w:t>
            </w:r>
          </w:p>
          <w:p w14:paraId="6403D129" w14:textId="77777777" w:rsidR="00694954" w:rsidRDefault="00324A38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Ma</w:t>
            </w:r>
            <w:r w:rsidR="00694954">
              <w:rPr>
                <w:rFonts w:eastAsia="Calibri"/>
                <w:b/>
                <w:sz w:val="22"/>
                <w:szCs w:val="22"/>
                <w:u w:val="single"/>
              </w:rPr>
              <w:t>jor Resource Concerns Addressed:</w:t>
            </w:r>
            <w:r w:rsidR="00694954" w:rsidRPr="0069495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F530CE">
              <w:rPr>
                <w:rFonts w:eastAsia="Calibri"/>
                <w:b/>
                <w:sz w:val="22"/>
                <w:szCs w:val="22"/>
              </w:rPr>
              <w:t>Waste runoff, water quality.</w:t>
            </w:r>
          </w:p>
          <w:p w14:paraId="6403D12A" w14:textId="77777777" w:rsidR="009B7394" w:rsidRDefault="0026328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Benchmark Condition: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F530CE">
              <w:rPr>
                <w:rFonts w:eastAsia="Calibri"/>
                <w:b/>
                <w:sz w:val="22"/>
                <w:szCs w:val="22"/>
              </w:rPr>
              <w:t>Livestock winter feeding and loafing area.</w:t>
            </w:r>
          </w:p>
          <w:p w14:paraId="6403D12B" w14:textId="77777777" w:rsidR="009B7394" w:rsidRPr="009B7394" w:rsidRDefault="00D01E7B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E7281C">
              <w:rPr>
                <w:rFonts w:eastAsia="Calibri"/>
                <w:b/>
                <w:sz w:val="22"/>
                <w:szCs w:val="22"/>
              </w:rPr>
              <w:t>October, 2016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r w:rsidR="005341D3"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</w:p>
        </w:tc>
      </w:tr>
      <w:tr w:rsidR="007D3B63" w:rsidRPr="009B7394" w14:paraId="6403D12F" w14:textId="77777777" w:rsidTr="007D3B63">
        <w:trPr>
          <w:trHeight w:val="2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03D12D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Positive Effects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03D12E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Negative Effects</w:t>
            </w:r>
          </w:p>
        </w:tc>
      </w:tr>
      <w:tr w:rsidR="003A29C8" w:rsidRPr="009B7394" w14:paraId="6403D15E" w14:textId="77777777" w:rsidTr="003370DC">
        <w:trPr>
          <w:trHeight w:val="319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03D130" w14:textId="77777777" w:rsidR="00B05022" w:rsidRDefault="00C62F2B" w:rsidP="009208C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</w:t>
            </w:r>
          </w:p>
          <w:p w14:paraId="6403D131" w14:textId="77777777" w:rsidR="00F3515C" w:rsidRDefault="00F3515C" w:rsidP="008A602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</w:t>
            </w:r>
            <w:r w:rsidR="00F10E14" w:rsidRPr="00F10E14">
              <w:rPr>
                <w:rFonts w:eastAsia="Calibri"/>
                <w:b/>
                <w:sz w:val="22"/>
                <w:szCs w:val="22"/>
              </w:rPr>
              <w:t>heet</w:t>
            </w:r>
            <w:r>
              <w:rPr>
                <w:rFonts w:eastAsia="Calibri"/>
                <w:b/>
                <w:sz w:val="22"/>
                <w:szCs w:val="22"/>
              </w:rPr>
              <w:t>, r</w:t>
            </w:r>
            <w:r w:rsidR="00F10E14" w:rsidRPr="00F10E14">
              <w:rPr>
                <w:rFonts w:eastAsia="Calibri"/>
                <w:b/>
                <w:sz w:val="22"/>
                <w:szCs w:val="22"/>
              </w:rPr>
              <w:t>ill</w:t>
            </w:r>
            <w:r>
              <w:rPr>
                <w:rFonts w:eastAsia="Calibri"/>
                <w:b/>
                <w:sz w:val="22"/>
                <w:szCs w:val="22"/>
              </w:rPr>
              <w:t>, wind and gulley e</w:t>
            </w:r>
            <w:r w:rsidR="00F10E14" w:rsidRPr="00F10E14">
              <w:rPr>
                <w:rFonts w:eastAsia="Calibri"/>
                <w:b/>
                <w:sz w:val="22"/>
                <w:szCs w:val="22"/>
              </w:rPr>
              <w:t xml:space="preserve">rosion is reduced by </w:t>
            </w:r>
            <w:r>
              <w:rPr>
                <w:rFonts w:eastAsia="Calibri"/>
                <w:b/>
                <w:sz w:val="22"/>
                <w:szCs w:val="22"/>
              </w:rPr>
              <w:t>s</w:t>
            </w:r>
            <w:r w:rsidR="00F10E14" w:rsidRPr="00F10E14">
              <w:rPr>
                <w:rFonts w:eastAsia="Calibri"/>
                <w:b/>
                <w:sz w:val="22"/>
                <w:szCs w:val="22"/>
              </w:rPr>
              <w:t xml:space="preserve">tiff-stemmed vegetation planted along the contour or across areas of </w:t>
            </w:r>
            <w:r>
              <w:rPr>
                <w:rFonts w:eastAsia="Calibri"/>
                <w:b/>
                <w:sz w:val="22"/>
                <w:szCs w:val="22"/>
              </w:rPr>
              <w:t>concentrated flow increasing infiltration.</w:t>
            </w:r>
          </w:p>
          <w:p w14:paraId="6403D132" w14:textId="77777777" w:rsidR="00F10E14" w:rsidRPr="00F10E14" w:rsidRDefault="00F10E14" w:rsidP="00F3515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10E14">
              <w:rPr>
                <w:rFonts w:eastAsia="Calibri"/>
                <w:b/>
                <w:sz w:val="22"/>
                <w:szCs w:val="22"/>
              </w:rPr>
              <w:t>Water</w:t>
            </w:r>
          </w:p>
          <w:p w14:paraId="6403D133" w14:textId="77777777" w:rsidR="00F10E14" w:rsidRPr="00F10E14" w:rsidRDefault="00F3515C" w:rsidP="008A602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</w:t>
            </w:r>
            <w:r w:rsidR="00F10E14" w:rsidRPr="00F10E14">
              <w:rPr>
                <w:rFonts w:eastAsia="Calibri"/>
                <w:b/>
                <w:sz w:val="22"/>
                <w:szCs w:val="22"/>
              </w:rPr>
              <w:t>educe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="00F10E14" w:rsidRPr="00F10E14">
              <w:rPr>
                <w:rFonts w:eastAsia="Calibri"/>
                <w:b/>
                <w:sz w:val="22"/>
                <w:szCs w:val="22"/>
              </w:rPr>
              <w:t xml:space="preserve"> runoff and erosion and traps adsorbed pesticides</w:t>
            </w:r>
            <w:r>
              <w:rPr>
                <w:rFonts w:eastAsia="Calibri"/>
                <w:b/>
                <w:sz w:val="22"/>
                <w:szCs w:val="22"/>
              </w:rPr>
              <w:t>, nutrients and agricultural chemicals</w:t>
            </w:r>
            <w:r w:rsidR="00F10E14" w:rsidRPr="00F10E14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6403D134" w14:textId="77777777" w:rsidR="00F10E14" w:rsidRPr="00F10E14" w:rsidRDefault="00F10E14" w:rsidP="008A602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10E14">
              <w:rPr>
                <w:rFonts w:eastAsia="Calibri"/>
                <w:b/>
                <w:sz w:val="22"/>
                <w:szCs w:val="22"/>
              </w:rPr>
              <w:t>Soluble organics infiltrate into the soil and may be taken up by plants and soil organisms.</w:t>
            </w:r>
          </w:p>
          <w:p w14:paraId="6403D135" w14:textId="77777777" w:rsidR="00F10E14" w:rsidRPr="00F10E14" w:rsidRDefault="00F10E14" w:rsidP="008A602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10E14">
              <w:rPr>
                <w:rFonts w:eastAsia="Calibri"/>
                <w:b/>
                <w:sz w:val="22"/>
                <w:szCs w:val="22"/>
              </w:rPr>
              <w:t>Vegetative barriers capture sediment-bound pathogens and retard pathogen movement, allowing more time for mortality to occur before pathogens can reach water bodies.</w:t>
            </w:r>
          </w:p>
          <w:p w14:paraId="6403D136" w14:textId="77777777" w:rsidR="00F10E14" w:rsidRPr="00F10E14" w:rsidRDefault="00F10E14" w:rsidP="008A602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10E14">
              <w:rPr>
                <w:rFonts w:eastAsia="Calibri"/>
                <w:b/>
                <w:sz w:val="22"/>
                <w:szCs w:val="22"/>
              </w:rPr>
              <w:t>Vegetation slows runoff, filters water, and increases infiltration.</w:t>
            </w:r>
          </w:p>
          <w:p w14:paraId="6403D137" w14:textId="77777777" w:rsidR="00F10E14" w:rsidRPr="00F10E14" w:rsidRDefault="00F10E14" w:rsidP="00F3515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10E14">
              <w:rPr>
                <w:rFonts w:eastAsia="Calibri"/>
                <w:b/>
                <w:sz w:val="22"/>
                <w:szCs w:val="22"/>
              </w:rPr>
              <w:t>Air</w:t>
            </w:r>
          </w:p>
          <w:p w14:paraId="6403D138" w14:textId="77777777" w:rsidR="00F10E14" w:rsidRPr="00F10E14" w:rsidRDefault="00F10E14" w:rsidP="008A602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10E14">
              <w:rPr>
                <w:rFonts w:eastAsia="Calibri"/>
                <w:b/>
                <w:sz w:val="22"/>
                <w:szCs w:val="22"/>
              </w:rPr>
              <w:t>Vegetation removes CO2 from the air and stores it in the form of carbon in the plants and soil.</w:t>
            </w:r>
          </w:p>
          <w:p w14:paraId="6403D139" w14:textId="77777777" w:rsidR="00F10E14" w:rsidRPr="00F10E14" w:rsidRDefault="00F10E14" w:rsidP="00F3515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10E14">
              <w:rPr>
                <w:rFonts w:eastAsia="Calibri"/>
                <w:b/>
                <w:sz w:val="22"/>
                <w:szCs w:val="22"/>
              </w:rPr>
              <w:t>Plants</w:t>
            </w:r>
          </w:p>
          <w:p w14:paraId="6403D13A" w14:textId="77777777" w:rsidR="00F10E14" w:rsidRPr="00F10E14" w:rsidRDefault="00F10E14" w:rsidP="008A602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10E14">
              <w:rPr>
                <w:rFonts w:eastAsia="Calibri"/>
                <w:b/>
                <w:sz w:val="22"/>
                <w:szCs w:val="22"/>
              </w:rPr>
              <w:t>Reduced erosion and improved water management creates site conditions favorable to plant health and productivity.</w:t>
            </w:r>
          </w:p>
          <w:p w14:paraId="6403D13B" w14:textId="77777777" w:rsidR="00F10E14" w:rsidRPr="00F10E14" w:rsidRDefault="00F10E14" w:rsidP="00F3515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10E14">
              <w:rPr>
                <w:rFonts w:eastAsia="Calibri"/>
                <w:b/>
                <w:sz w:val="22"/>
                <w:szCs w:val="22"/>
              </w:rPr>
              <w:t>Animals</w:t>
            </w:r>
          </w:p>
          <w:p w14:paraId="6403D13C" w14:textId="77777777" w:rsidR="00F10E14" w:rsidRPr="00F10E14" w:rsidRDefault="00F530CE" w:rsidP="008A602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W</w:t>
            </w:r>
            <w:r w:rsidR="00F10E14" w:rsidRPr="00F10E14">
              <w:rPr>
                <w:rFonts w:eastAsia="Calibri"/>
                <w:b/>
                <w:sz w:val="22"/>
                <w:szCs w:val="22"/>
              </w:rPr>
              <w:t>ildlife habitat/food species can be included in the barrier.</w:t>
            </w:r>
          </w:p>
          <w:p w14:paraId="6403D13D" w14:textId="77777777" w:rsidR="00F10E14" w:rsidRPr="00F10E14" w:rsidRDefault="00F10E14" w:rsidP="008A602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10E14">
              <w:rPr>
                <w:rFonts w:eastAsia="Calibri"/>
                <w:b/>
                <w:sz w:val="22"/>
                <w:szCs w:val="22"/>
              </w:rPr>
              <w:lastRenderedPageBreak/>
              <w:t xml:space="preserve">The barrier </w:t>
            </w:r>
            <w:r w:rsidR="00F530CE" w:rsidRPr="00F10E14">
              <w:rPr>
                <w:rFonts w:eastAsia="Calibri"/>
                <w:b/>
                <w:sz w:val="22"/>
                <w:szCs w:val="22"/>
              </w:rPr>
              <w:t>provides cover</w:t>
            </w:r>
            <w:r w:rsidR="00F530CE">
              <w:rPr>
                <w:rFonts w:eastAsia="Calibri"/>
                <w:b/>
                <w:sz w:val="22"/>
                <w:szCs w:val="22"/>
              </w:rPr>
              <w:t>, space and habitat</w:t>
            </w:r>
            <w:r w:rsidRPr="00F10E14">
              <w:rPr>
                <w:rFonts w:eastAsia="Calibri"/>
                <w:b/>
                <w:sz w:val="22"/>
                <w:szCs w:val="22"/>
              </w:rPr>
              <w:t xml:space="preserve"> for some species.</w:t>
            </w:r>
          </w:p>
          <w:p w14:paraId="6403D13E" w14:textId="77777777" w:rsidR="00F10E14" w:rsidRPr="00F10E14" w:rsidRDefault="00F10E14" w:rsidP="008A602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10E14">
              <w:rPr>
                <w:rFonts w:eastAsia="Calibri"/>
                <w:b/>
                <w:sz w:val="22"/>
                <w:szCs w:val="22"/>
              </w:rPr>
              <w:t>Fish an</w:t>
            </w:r>
            <w:r w:rsidR="00F530CE">
              <w:rPr>
                <w:rFonts w:eastAsia="Calibri"/>
                <w:b/>
                <w:sz w:val="22"/>
                <w:szCs w:val="22"/>
              </w:rPr>
              <w:t xml:space="preserve">d wildlife habitat/water will be </w:t>
            </w:r>
            <w:r w:rsidRPr="00F10E14">
              <w:rPr>
                <w:rFonts w:eastAsia="Calibri"/>
                <w:b/>
                <w:sz w:val="22"/>
                <w:szCs w:val="22"/>
              </w:rPr>
              <w:t xml:space="preserve">improved by the filtering functions of the barriers. </w:t>
            </w:r>
          </w:p>
          <w:p w14:paraId="6403D13F" w14:textId="77777777" w:rsidR="00F10E14" w:rsidRPr="00F10E14" w:rsidRDefault="00F10E14" w:rsidP="00F530CE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10E14">
              <w:rPr>
                <w:rFonts w:eastAsia="Calibri"/>
                <w:b/>
                <w:sz w:val="22"/>
                <w:szCs w:val="22"/>
              </w:rPr>
              <w:t>Energy</w:t>
            </w:r>
          </w:p>
          <w:p w14:paraId="6403D140" w14:textId="77777777" w:rsidR="00B05022" w:rsidRPr="00E011DC" w:rsidRDefault="00E011DC" w:rsidP="008A602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b/>
                <w:sz w:val="22"/>
                <w:szCs w:val="22"/>
              </w:rPr>
            </w:pPr>
            <w:r w:rsidRPr="00E011DC">
              <w:rPr>
                <w:b/>
                <w:sz w:val="22"/>
                <w:szCs w:val="22"/>
              </w:rPr>
              <w:t>None</w:t>
            </w:r>
          </w:p>
          <w:p w14:paraId="6403D141" w14:textId="77777777" w:rsidR="001C3062" w:rsidRPr="00B05022" w:rsidRDefault="001C3062" w:rsidP="001C3062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Human</w:t>
            </w:r>
          </w:p>
          <w:p w14:paraId="6403D142" w14:textId="77777777" w:rsidR="005441D8" w:rsidRPr="00F10E14" w:rsidRDefault="005441D8" w:rsidP="008A6025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St</w:t>
            </w:r>
            <w:r w:rsidRPr="00F10E14">
              <w:rPr>
                <w:rFonts w:eastAsia="Calibri"/>
                <w:b/>
                <w:sz w:val="22"/>
                <w:szCs w:val="22"/>
              </w:rPr>
              <w:t>abilizing steep land and bringing land into production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6403D143" w14:textId="77777777" w:rsidR="008A6025" w:rsidRDefault="008A6025" w:rsidP="008A6025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Increase yields/reduce costs as land becomes more productive.</w:t>
            </w:r>
          </w:p>
          <w:p w14:paraId="6403D144" w14:textId="77777777" w:rsidR="008A6025" w:rsidRDefault="008A6025" w:rsidP="008A6025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Create sustainability of natural resources that support your business.</w:t>
            </w:r>
          </w:p>
          <w:p w14:paraId="6403D145" w14:textId="77777777" w:rsidR="008A6025" w:rsidRDefault="008A6025" w:rsidP="008A6025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Increase the property value (real estate) of your property.</w:t>
            </w:r>
          </w:p>
          <w:p w14:paraId="6403D146" w14:textId="77777777" w:rsidR="008A6025" w:rsidRDefault="008A6025" w:rsidP="008A6025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Create open space and improve habitat for wildlife.</w:t>
            </w:r>
          </w:p>
          <w:p w14:paraId="6403D147" w14:textId="77777777" w:rsidR="008A6025" w:rsidRDefault="008A6025" w:rsidP="008A6025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Conserve soil and water for periods of drought and future use.</w:t>
            </w:r>
          </w:p>
          <w:p w14:paraId="6403D148" w14:textId="77777777" w:rsidR="008A6025" w:rsidRDefault="008A6025" w:rsidP="008A6025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Prevent off-site negative impacts.</w:t>
            </w:r>
          </w:p>
          <w:p w14:paraId="6403D149" w14:textId="77777777" w:rsidR="008A6025" w:rsidRDefault="008A6025" w:rsidP="008A6025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Comply with environmental regulations.</w:t>
            </w:r>
          </w:p>
          <w:p w14:paraId="6403D14A" w14:textId="77777777" w:rsidR="008A6025" w:rsidRDefault="008A6025" w:rsidP="008A6025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Save time, money and labor.</w:t>
            </w:r>
          </w:p>
          <w:p w14:paraId="6403D14B" w14:textId="77777777" w:rsidR="008A6025" w:rsidRDefault="008A6025" w:rsidP="008A6025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Promote family health and safety.</w:t>
            </w:r>
          </w:p>
          <w:p w14:paraId="6403D14C" w14:textId="77777777" w:rsidR="008A6025" w:rsidRDefault="008A6025" w:rsidP="008A6025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Make land more attractive and promote good stewardship.</w:t>
            </w:r>
          </w:p>
          <w:p w14:paraId="6403D14D" w14:textId="77777777" w:rsidR="008A6025" w:rsidRDefault="001D7FB0" w:rsidP="008A6025">
            <w:pPr>
              <w:numPr>
                <w:ilvl w:val="0"/>
                <w:numId w:val="2"/>
              </w:numPr>
              <w:shd w:val="clear" w:color="auto" w:fill="FFFFFF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color w:val="444444"/>
                <w:sz w:val="22"/>
                <w:szCs w:val="22"/>
              </w:rPr>
              <w:t>May be eligible for cost share.</w:t>
            </w:r>
          </w:p>
          <w:p w14:paraId="6403D14E" w14:textId="77777777" w:rsidR="00B05022" w:rsidRPr="001C3062" w:rsidRDefault="001C3062" w:rsidP="008A6025">
            <w:pPr>
              <w:widowControl w:val="0"/>
              <w:numPr>
                <w:ilvl w:val="0"/>
                <w:numId w:val="2"/>
              </w:numPr>
              <w:spacing w:line="276" w:lineRule="auto"/>
            </w:pPr>
            <w:r>
              <w:rPr>
                <w:rFonts w:eastAsia="Calibri"/>
                <w:b/>
                <w:sz w:val="22"/>
                <w:szCs w:val="22"/>
              </w:rPr>
              <w:t>Increased profitability in the long run</w:t>
            </w:r>
            <w:r w:rsidRPr="00B05022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6403D14F" w14:textId="77777777" w:rsidR="003A29C8" w:rsidRPr="009B7394" w:rsidRDefault="003A29C8" w:rsidP="008C1BA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03D150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lastRenderedPageBreak/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and</w:t>
            </w:r>
          </w:p>
          <w:p w14:paraId="6403D151" w14:textId="77777777" w:rsidR="005441D8" w:rsidRPr="00F10E14" w:rsidRDefault="005441D8" w:rsidP="00F351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10E14">
              <w:rPr>
                <w:rFonts w:eastAsia="Calibri"/>
                <w:b/>
                <w:sz w:val="22"/>
                <w:szCs w:val="22"/>
              </w:rPr>
              <w:t>Historic properties may be</w:t>
            </w:r>
            <w:r>
              <w:rPr>
                <w:rFonts w:eastAsia="Calibri"/>
                <w:b/>
                <w:sz w:val="22"/>
                <w:szCs w:val="22"/>
              </w:rPr>
              <w:t xml:space="preserve"> protected by erosion reduction.</w:t>
            </w:r>
          </w:p>
          <w:p w14:paraId="6403D152" w14:textId="77777777" w:rsidR="005441D8" w:rsidRPr="005441D8" w:rsidRDefault="005441D8" w:rsidP="00F351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441D8">
              <w:rPr>
                <w:rFonts w:eastAsia="Calibri"/>
                <w:b/>
                <w:sz w:val="22"/>
                <w:szCs w:val="22"/>
              </w:rPr>
              <w:t>Minimal land taken out of agricultural production</w:t>
            </w:r>
            <w:r>
              <w:rPr>
                <w:rFonts w:eastAsia="Calibri"/>
                <w:b/>
                <w:sz w:val="22"/>
                <w:szCs w:val="22"/>
              </w:rPr>
              <w:t>, some land may be brought into production.</w:t>
            </w:r>
          </w:p>
          <w:p w14:paraId="6403D153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C</w:t>
            </w:r>
            <w:r w:rsidR="008C1BA6">
              <w:rPr>
                <w:rFonts w:eastAsia="Calibri"/>
                <w:b/>
                <w:sz w:val="22"/>
                <w:szCs w:val="22"/>
              </w:rPr>
              <w:t>apital</w:t>
            </w:r>
          </w:p>
          <w:p w14:paraId="6403D154" w14:textId="77777777" w:rsidR="005441D8" w:rsidRDefault="005441D8" w:rsidP="00F351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10E14">
              <w:rPr>
                <w:rFonts w:eastAsia="Calibri"/>
                <w:b/>
                <w:sz w:val="22"/>
                <w:szCs w:val="22"/>
              </w:rPr>
              <w:t>No additional field equipment required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6403D155" w14:textId="77777777" w:rsidR="005441D8" w:rsidRPr="00F10E14" w:rsidRDefault="005441D8" w:rsidP="00F351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Installation equipment costs.</w:t>
            </w:r>
          </w:p>
          <w:p w14:paraId="6403D156" w14:textId="77777777" w:rsidR="005441D8" w:rsidRPr="00F10E14" w:rsidRDefault="005441D8" w:rsidP="00F351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10E14">
              <w:rPr>
                <w:rFonts w:eastAsia="Calibri"/>
                <w:b/>
                <w:sz w:val="22"/>
                <w:szCs w:val="22"/>
              </w:rPr>
              <w:t>Materials and planting costs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6403D157" w14:textId="77777777" w:rsidR="000029B9" w:rsidRDefault="005441D8" w:rsidP="00F351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10E14">
              <w:rPr>
                <w:rFonts w:eastAsia="Calibri"/>
                <w:b/>
                <w:sz w:val="22"/>
                <w:szCs w:val="22"/>
              </w:rPr>
              <w:t xml:space="preserve">Annual operation and maintenance costs </w:t>
            </w:r>
            <w:r>
              <w:rPr>
                <w:rFonts w:eastAsia="Calibri"/>
                <w:b/>
                <w:sz w:val="22"/>
                <w:szCs w:val="22"/>
              </w:rPr>
              <w:t>to m</w:t>
            </w:r>
            <w:r w:rsidRPr="00F10E14">
              <w:rPr>
                <w:rFonts w:eastAsia="Calibri"/>
                <w:b/>
                <w:sz w:val="22"/>
                <w:szCs w:val="22"/>
              </w:rPr>
              <w:t>aintain control barrier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6403D158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</w:t>
            </w:r>
            <w:r w:rsidR="008C1BA6">
              <w:rPr>
                <w:rFonts w:eastAsia="Calibri"/>
                <w:b/>
                <w:sz w:val="22"/>
                <w:szCs w:val="22"/>
              </w:rPr>
              <w:t>abor</w:t>
            </w:r>
          </w:p>
          <w:p w14:paraId="6403D159" w14:textId="77777777" w:rsidR="000029B9" w:rsidRPr="005441D8" w:rsidRDefault="005441D8" w:rsidP="00F351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10E14">
              <w:rPr>
                <w:rFonts w:eastAsia="Calibri"/>
                <w:b/>
                <w:sz w:val="22"/>
                <w:szCs w:val="22"/>
              </w:rPr>
              <w:t xml:space="preserve">Increase </w:t>
            </w:r>
            <w:r>
              <w:rPr>
                <w:rFonts w:eastAsia="Calibri"/>
                <w:b/>
                <w:sz w:val="22"/>
                <w:szCs w:val="22"/>
              </w:rPr>
              <w:t xml:space="preserve">in labor </w:t>
            </w:r>
            <w:r w:rsidRPr="00F10E14">
              <w:rPr>
                <w:rFonts w:eastAsia="Calibri"/>
                <w:b/>
                <w:sz w:val="22"/>
                <w:szCs w:val="22"/>
              </w:rPr>
              <w:t xml:space="preserve">to remove </w:t>
            </w:r>
            <w:r>
              <w:rPr>
                <w:rFonts w:eastAsia="Calibri"/>
                <w:b/>
                <w:sz w:val="22"/>
                <w:szCs w:val="22"/>
              </w:rPr>
              <w:t>sediment and maintain vegetation.</w:t>
            </w:r>
          </w:p>
          <w:p w14:paraId="6403D15A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M</w:t>
            </w:r>
            <w:r w:rsidR="008C1BA6">
              <w:rPr>
                <w:rFonts w:eastAsia="Calibri"/>
                <w:b/>
                <w:sz w:val="22"/>
                <w:szCs w:val="22"/>
              </w:rPr>
              <w:t>anagement</w:t>
            </w:r>
          </w:p>
          <w:p w14:paraId="6403D15B" w14:textId="77777777" w:rsidR="005441D8" w:rsidRPr="00F10E14" w:rsidRDefault="005441D8" w:rsidP="00F3515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F10E14">
              <w:rPr>
                <w:rFonts w:eastAsia="Calibri"/>
                <w:b/>
                <w:sz w:val="22"/>
                <w:szCs w:val="22"/>
              </w:rPr>
              <w:t>No Change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6403D15C" w14:textId="77777777" w:rsidR="000029B9" w:rsidRPr="000029B9" w:rsidRDefault="000029B9" w:rsidP="000029B9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R</w:t>
            </w:r>
            <w:r w:rsidR="008C1BA6">
              <w:rPr>
                <w:rFonts w:eastAsia="Calibri"/>
                <w:b/>
                <w:sz w:val="22"/>
                <w:szCs w:val="22"/>
              </w:rPr>
              <w:t>isk</w:t>
            </w:r>
          </w:p>
          <w:p w14:paraId="6403D15D" w14:textId="77777777" w:rsidR="005441D8" w:rsidRPr="00F530CE" w:rsidRDefault="00F3515C" w:rsidP="00F530CE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O</w:t>
            </w:r>
            <w:r w:rsidRPr="00F3515C">
              <w:rPr>
                <w:rFonts w:eastAsia="Calibri"/>
                <w:b/>
                <w:sz w:val="22"/>
                <w:szCs w:val="22"/>
              </w:rPr>
              <w:t xml:space="preserve">ver time </w:t>
            </w:r>
            <w:r>
              <w:rPr>
                <w:rFonts w:eastAsia="Calibri"/>
                <w:b/>
                <w:sz w:val="22"/>
                <w:szCs w:val="22"/>
              </w:rPr>
              <w:t xml:space="preserve">salts are </w:t>
            </w:r>
            <w:r w:rsidRPr="00F3515C">
              <w:rPr>
                <w:rFonts w:eastAsia="Calibri"/>
                <w:b/>
                <w:sz w:val="22"/>
                <w:szCs w:val="22"/>
              </w:rPr>
              <w:t>collect</w:t>
            </w:r>
            <w:r>
              <w:rPr>
                <w:rFonts w:eastAsia="Calibri"/>
                <w:b/>
                <w:sz w:val="22"/>
                <w:szCs w:val="22"/>
              </w:rPr>
              <w:t>ed</w:t>
            </w:r>
            <w:r w:rsidRPr="00F3515C">
              <w:rPr>
                <w:rFonts w:eastAsia="Calibri"/>
                <w:b/>
                <w:sz w:val="22"/>
                <w:szCs w:val="22"/>
              </w:rPr>
              <w:t xml:space="preserve"> or redistribute</w:t>
            </w:r>
            <w:r>
              <w:rPr>
                <w:rFonts w:eastAsia="Calibri"/>
                <w:b/>
                <w:sz w:val="22"/>
                <w:szCs w:val="22"/>
              </w:rPr>
              <w:t xml:space="preserve">d </w:t>
            </w:r>
            <w:r w:rsidRPr="00F3515C">
              <w:rPr>
                <w:rFonts w:eastAsia="Calibri"/>
                <w:b/>
                <w:sz w:val="22"/>
                <w:szCs w:val="22"/>
              </w:rPr>
              <w:t>within a field due to seepage, if present</w:t>
            </w:r>
            <w:r w:rsidR="00F530CE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3A29C8" w:rsidRPr="009B7394" w14:paraId="6403D160" w14:textId="77777777" w:rsidTr="00D42883">
        <w:trPr>
          <w:trHeight w:val="360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03D15F" w14:textId="77777777" w:rsidR="003A29C8" w:rsidRPr="009B7394" w:rsidRDefault="003A29C8" w:rsidP="008E3B8F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  <w:u w:val="single"/>
              </w:rPr>
              <w:t>Net Effect</w:t>
            </w:r>
            <w:r w:rsidR="00B4441F" w:rsidRPr="007D3B63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 w:rsidR="00FF0B2B" w:rsidRPr="00FF0B2B"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="00E011DC">
              <w:rPr>
                <w:rFonts w:eastAsia="Calibri"/>
                <w:b/>
                <w:sz w:val="22"/>
                <w:szCs w:val="22"/>
              </w:rPr>
              <w:t>I</w:t>
            </w:r>
            <w:r w:rsidR="00FF0B2B">
              <w:rPr>
                <w:rFonts w:eastAsia="Calibri"/>
                <w:b/>
                <w:sz w:val="22"/>
                <w:szCs w:val="22"/>
              </w:rPr>
              <w:t>mprove</w:t>
            </w:r>
            <w:r w:rsidR="00E011DC">
              <w:rPr>
                <w:rFonts w:eastAsia="Calibri"/>
                <w:b/>
                <w:sz w:val="22"/>
                <w:szCs w:val="22"/>
              </w:rPr>
              <w:t xml:space="preserve">d water quality and </w:t>
            </w:r>
            <w:r w:rsidR="00694954">
              <w:rPr>
                <w:rFonts w:eastAsia="Calibri"/>
                <w:b/>
                <w:sz w:val="22"/>
                <w:szCs w:val="22"/>
              </w:rPr>
              <w:t>reduce</w:t>
            </w:r>
            <w:r w:rsidR="00E011DC">
              <w:rPr>
                <w:rFonts w:eastAsia="Calibri"/>
                <w:b/>
                <w:sz w:val="22"/>
                <w:szCs w:val="22"/>
              </w:rPr>
              <w:t>d</w:t>
            </w:r>
            <w:r w:rsidR="00694954">
              <w:rPr>
                <w:rFonts w:eastAsia="Calibri"/>
                <w:b/>
                <w:sz w:val="22"/>
                <w:szCs w:val="22"/>
              </w:rPr>
              <w:t xml:space="preserve"> erosion at a moderate cost.</w:t>
            </w:r>
          </w:p>
        </w:tc>
      </w:tr>
    </w:tbl>
    <w:p w14:paraId="6403D161" w14:textId="77777777" w:rsidR="009B7394" w:rsidRPr="001C3062" w:rsidRDefault="009B7394" w:rsidP="003A29C8"/>
    <w:p w14:paraId="6403D162" w14:textId="77777777" w:rsidR="0009202C" w:rsidRPr="001C3062" w:rsidRDefault="00330DFD" w:rsidP="000029B9">
      <w:pPr>
        <w:rPr>
          <w:color w:val="000000"/>
          <w:sz w:val="22"/>
          <w:szCs w:val="22"/>
        </w:rPr>
      </w:pPr>
      <w:r w:rsidRPr="001C3062">
        <w:rPr>
          <w:rFonts w:eastAsia="Calibri"/>
          <w:b/>
          <w:sz w:val="22"/>
          <w:szCs w:val="22"/>
        </w:rPr>
        <w:t xml:space="preserve">Commonly </w:t>
      </w:r>
      <w:r w:rsidR="008522AD" w:rsidRPr="001C3062">
        <w:rPr>
          <w:rFonts w:eastAsia="Calibri"/>
          <w:b/>
          <w:sz w:val="22"/>
          <w:szCs w:val="22"/>
        </w:rPr>
        <w:t xml:space="preserve">Associated Practices: </w:t>
      </w:r>
      <w:r w:rsidR="001C3062" w:rsidRPr="001C3062">
        <w:rPr>
          <w:color w:val="000000"/>
          <w:sz w:val="22"/>
          <w:szCs w:val="22"/>
        </w:rPr>
        <w:t>Conservation Crop Rotation, Contour Farming, Integrated Pest Management, Nutrient Management, Residue and Tillage Management</w:t>
      </w:r>
      <w:r w:rsidR="001C3062">
        <w:rPr>
          <w:color w:val="000000"/>
          <w:sz w:val="22"/>
          <w:szCs w:val="22"/>
        </w:rPr>
        <w:t>-</w:t>
      </w:r>
      <w:r w:rsidR="001C3062" w:rsidRPr="001C3062">
        <w:rPr>
          <w:color w:val="000000"/>
          <w:sz w:val="22"/>
          <w:szCs w:val="22"/>
        </w:rPr>
        <w:t>Mulch Till, Residue and Tillage Management</w:t>
      </w:r>
      <w:r w:rsidR="001C3062">
        <w:rPr>
          <w:color w:val="000000"/>
          <w:sz w:val="22"/>
          <w:szCs w:val="22"/>
        </w:rPr>
        <w:t>-</w:t>
      </w:r>
      <w:r w:rsidR="001C3062" w:rsidRPr="001C3062">
        <w:rPr>
          <w:color w:val="000000"/>
          <w:sz w:val="22"/>
          <w:szCs w:val="22"/>
        </w:rPr>
        <w:t>No Till/Strip Till/Direct Seed, Residue and Tillage Management</w:t>
      </w:r>
      <w:r w:rsidR="001C3062">
        <w:rPr>
          <w:color w:val="000000"/>
          <w:sz w:val="22"/>
          <w:szCs w:val="22"/>
        </w:rPr>
        <w:t>-</w:t>
      </w:r>
      <w:r w:rsidR="001C3062" w:rsidRPr="001C3062">
        <w:rPr>
          <w:color w:val="000000"/>
          <w:sz w:val="22"/>
          <w:szCs w:val="22"/>
        </w:rPr>
        <w:t>Ridge Till, Residue Management</w:t>
      </w:r>
      <w:r w:rsidR="001C3062">
        <w:rPr>
          <w:color w:val="000000"/>
          <w:sz w:val="22"/>
          <w:szCs w:val="22"/>
        </w:rPr>
        <w:t>-</w:t>
      </w:r>
      <w:r w:rsidR="001C3062" w:rsidRPr="001C3062">
        <w:rPr>
          <w:color w:val="000000"/>
          <w:sz w:val="22"/>
          <w:szCs w:val="22"/>
        </w:rPr>
        <w:t>Seasonal.</w:t>
      </w:r>
    </w:p>
    <w:p w14:paraId="6403D163" w14:textId="77777777" w:rsidR="008522AD" w:rsidRDefault="008522AD" w:rsidP="000029B9">
      <w:pPr>
        <w:rPr>
          <w:rFonts w:eastAsia="Calibri"/>
          <w:b/>
          <w:sz w:val="22"/>
          <w:szCs w:val="22"/>
        </w:rPr>
      </w:pPr>
    </w:p>
    <w:p w14:paraId="6403D164" w14:textId="77777777" w:rsidR="001C6410" w:rsidRDefault="001C6410" w:rsidP="000029B9">
      <w:pPr>
        <w:rPr>
          <w:rFonts w:eastAsia="Calibri"/>
          <w:b/>
          <w:sz w:val="22"/>
          <w:szCs w:val="22"/>
        </w:rPr>
      </w:pPr>
    </w:p>
    <w:p w14:paraId="6403D165" w14:textId="77777777" w:rsidR="000377FA" w:rsidRDefault="000377FA" w:rsidP="000377F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Note: </w:t>
      </w:r>
      <w:r w:rsidRPr="001C6410">
        <w:rPr>
          <w:rFonts w:eastAsia="Calibri"/>
          <w:sz w:val="22"/>
          <w:szCs w:val="22"/>
        </w:rPr>
        <w:t>This worksheet contains general talking points for the conservation planner to discuss with the land user.  It is the first step towards an economic</w:t>
      </w:r>
      <w:r>
        <w:rPr>
          <w:rFonts w:eastAsia="Calibri"/>
          <w:sz w:val="22"/>
          <w:szCs w:val="22"/>
        </w:rPr>
        <w:t xml:space="preserve"> or financial</w:t>
      </w:r>
      <w:r w:rsidRPr="001C6410">
        <w:rPr>
          <w:rFonts w:eastAsia="Calibri"/>
          <w:sz w:val="22"/>
          <w:szCs w:val="22"/>
        </w:rPr>
        <w:t xml:space="preserve"> analysis.  The second step would include </w:t>
      </w:r>
      <w:r>
        <w:rPr>
          <w:rFonts w:eastAsia="Calibri"/>
          <w:sz w:val="22"/>
          <w:szCs w:val="22"/>
        </w:rPr>
        <w:t xml:space="preserve">identifying a specific site for analysis at the farm or field level, editing the template for local conditions, </w:t>
      </w:r>
      <w:r w:rsidRPr="001C6410">
        <w:rPr>
          <w:rFonts w:eastAsia="Calibri"/>
          <w:sz w:val="22"/>
          <w:szCs w:val="22"/>
        </w:rPr>
        <w:t xml:space="preserve">adding units and quantities of farm inputs and outputs.  The </w:t>
      </w:r>
      <w:r>
        <w:rPr>
          <w:rFonts w:eastAsia="Calibri"/>
          <w:sz w:val="22"/>
          <w:szCs w:val="22"/>
        </w:rPr>
        <w:t xml:space="preserve">third </w:t>
      </w:r>
      <w:r w:rsidRPr="001C6410">
        <w:rPr>
          <w:rFonts w:eastAsia="Calibri"/>
          <w:sz w:val="22"/>
          <w:szCs w:val="22"/>
        </w:rPr>
        <w:t xml:space="preserve">step in the economic analysis is to </w:t>
      </w:r>
      <w:r>
        <w:rPr>
          <w:rFonts w:eastAsia="Calibri"/>
          <w:sz w:val="22"/>
          <w:szCs w:val="22"/>
        </w:rPr>
        <w:t xml:space="preserve">place a dollar value on as many variables as possible, </w:t>
      </w:r>
      <w:r w:rsidRPr="001C6410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ut</w:t>
      </w:r>
      <w:r w:rsidRPr="001C6410">
        <w:rPr>
          <w:rFonts w:eastAsia="Calibri"/>
          <w:sz w:val="22"/>
          <w:szCs w:val="22"/>
        </w:rPr>
        <w:t xml:space="preserve"> all units in the same time frame, using amortization</w:t>
      </w:r>
      <w:r>
        <w:rPr>
          <w:rFonts w:eastAsia="Calibri"/>
          <w:sz w:val="22"/>
          <w:szCs w:val="22"/>
        </w:rPr>
        <w:t xml:space="preserve"> </w:t>
      </w:r>
      <w:r w:rsidRPr="001C6410">
        <w:rPr>
          <w:rFonts w:eastAsia="Calibri"/>
          <w:sz w:val="22"/>
          <w:szCs w:val="22"/>
        </w:rPr>
        <w:t>($/Acres/Year) or net present value</w:t>
      </w:r>
      <w:r>
        <w:rPr>
          <w:rFonts w:eastAsia="Calibri"/>
          <w:sz w:val="22"/>
          <w:szCs w:val="22"/>
        </w:rPr>
        <w:t xml:space="preserve"> ($/Acre)</w:t>
      </w:r>
      <w:r w:rsidRPr="001C6410">
        <w:rPr>
          <w:rFonts w:eastAsia="Calibri"/>
          <w:sz w:val="22"/>
          <w:szCs w:val="22"/>
        </w:rPr>
        <w:t>, so benefits and costs can be compared.</w:t>
      </w:r>
      <w:r>
        <w:rPr>
          <w:rFonts w:eastAsia="Calibri"/>
          <w:sz w:val="22"/>
          <w:szCs w:val="22"/>
        </w:rPr>
        <w:t xml:space="preserve">  </w:t>
      </w:r>
      <w:r w:rsidR="009453B3">
        <w:rPr>
          <w:rFonts w:eastAsia="Calibri"/>
          <w:sz w:val="22"/>
          <w:szCs w:val="22"/>
        </w:rPr>
        <w:t xml:space="preserve">The fourth and final step would be to combine several conservation practices into a conservation system, which is how most conservation practices are applied at the field level. </w:t>
      </w:r>
      <w:r>
        <w:rPr>
          <w:rFonts w:eastAsia="Calibri"/>
          <w:sz w:val="22"/>
          <w:szCs w:val="22"/>
        </w:rPr>
        <w:t xml:space="preserve">Data for the worksheet comes from the land user, conservation planner, </w:t>
      </w:r>
      <w:r>
        <w:rPr>
          <w:rFonts w:eastAsia="Calibri"/>
          <w:sz w:val="22"/>
          <w:szCs w:val="22"/>
        </w:rPr>
        <w:lastRenderedPageBreak/>
        <w:t xml:space="preserve">technical specialist and local agricultural supply vendors and contractors.  See </w:t>
      </w:r>
      <w:r w:rsidRPr="00C874DC">
        <w:rPr>
          <w:rFonts w:eastAsia="Calibri"/>
          <w:sz w:val="22"/>
          <w:szCs w:val="22"/>
        </w:rPr>
        <w:t>Economics Technical Note: TN 200-ECN-1</w:t>
      </w:r>
      <w:r>
        <w:rPr>
          <w:rFonts w:eastAsia="Calibri"/>
          <w:sz w:val="22"/>
          <w:szCs w:val="22"/>
        </w:rPr>
        <w:t xml:space="preserve">, </w:t>
      </w:r>
      <w:r w:rsidRPr="00C874DC">
        <w:rPr>
          <w:rFonts w:eastAsia="Calibri"/>
          <w:sz w:val="22"/>
          <w:szCs w:val="22"/>
        </w:rPr>
        <w:t xml:space="preserve">Basic Economic Analysis Using T-Charts </w:t>
      </w:r>
      <w:r>
        <w:rPr>
          <w:rFonts w:eastAsia="Calibri"/>
          <w:sz w:val="22"/>
          <w:szCs w:val="22"/>
        </w:rPr>
        <w:t>(</w:t>
      </w:r>
      <w:r w:rsidRPr="00C874DC">
        <w:rPr>
          <w:rFonts w:eastAsia="Calibri"/>
          <w:sz w:val="22"/>
          <w:szCs w:val="22"/>
        </w:rPr>
        <w:t>August 2013</w:t>
      </w:r>
      <w:r>
        <w:rPr>
          <w:rFonts w:eastAsia="Calibri"/>
          <w:sz w:val="22"/>
          <w:szCs w:val="22"/>
        </w:rPr>
        <w:t>) for more information.</w:t>
      </w:r>
    </w:p>
    <w:p w14:paraId="6403D166" w14:textId="77777777" w:rsidR="009453B3" w:rsidRDefault="009453B3" w:rsidP="000377FA">
      <w:pPr>
        <w:rPr>
          <w:rFonts w:eastAsia="Calibri"/>
          <w:b/>
          <w:sz w:val="22"/>
          <w:szCs w:val="22"/>
        </w:rPr>
      </w:pPr>
    </w:p>
    <w:p w14:paraId="6403D167" w14:textId="77777777" w:rsidR="008522AD" w:rsidRPr="009453B3" w:rsidRDefault="009453B3" w:rsidP="009453B3">
      <w:pPr>
        <w:tabs>
          <w:tab w:val="left" w:pos="36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8522AD" w:rsidRPr="0094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3D16A" w14:textId="77777777" w:rsidR="000C5D25" w:rsidRDefault="000C5D25" w:rsidP="00E50E56">
      <w:r>
        <w:separator/>
      </w:r>
    </w:p>
  </w:endnote>
  <w:endnote w:type="continuationSeparator" w:id="0">
    <w:p w14:paraId="6403D16B" w14:textId="77777777" w:rsidR="000C5D25" w:rsidRDefault="000C5D25" w:rsidP="00E5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3D16E" w14:textId="77777777" w:rsidR="00E7281C" w:rsidRDefault="00E72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3D16F" w14:textId="77777777" w:rsidR="00E7281C" w:rsidRDefault="00E728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3D171" w14:textId="77777777" w:rsidR="00E7281C" w:rsidRDefault="00E72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3D168" w14:textId="77777777" w:rsidR="000C5D25" w:rsidRDefault="000C5D25" w:rsidP="00E50E56">
      <w:r>
        <w:separator/>
      </w:r>
    </w:p>
  </w:footnote>
  <w:footnote w:type="continuationSeparator" w:id="0">
    <w:p w14:paraId="6403D169" w14:textId="77777777" w:rsidR="000C5D25" w:rsidRDefault="000C5D25" w:rsidP="00E5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3D16C" w14:textId="77777777" w:rsidR="00E7281C" w:rsidRDefault="00E72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3D16D" w14:textId="77777777" w:rsidR="00E7281C" w:rsidRDefault="00E728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3D170" w14:textId="77777777" w:rsidR="00E7281C" w:rsidRDefault="00E72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983598"/>
    <w:lvl w:ilvl="0">
      <w:numFmt w:val="bullet"/>
      <w:lvlText w:val="*"/>
      <w:lvlJc w:val="left"/>
    </w:lvl>
  </w:abstractNum>
  <w:abstractNum w:abstractNumId="1" w15:restartNumberingAfterBreak="0">
    <w:nsid w:val="5FAA4CFA"/>
    <w:multiLevelType w:val="hybridMultilevel"/>
    <w:tmpl w:val="9ABA4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8352B"/>
    <w:multiLevelType w:val="hybridMultilevel"/>
    <w:tmpl w:val="B79E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51862"/>
    <w:multiLevelType w:val="hybridMultilevel"/>
    <w:tmpl w:val="42648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A1"/>
    <w:rsid w:val="00002057"/>
    <w:rsid w:val="000029B9"/>
    <w:rsid w:val="00005EE7"/>
    <w:rsid w:val="00006A0E"/>
    <w:rsid w:val="00021437"/>
    <w:rsid w:val="00022EBB"/>
    <w:rsid w:val="00034CEE"/>
    <w:rsid w:val="000377FA"/>
    <w:rsid w:val="00040CBB"/>
    <w:rsid w:val="000836C2"/>
    <w:rsid w:val="0009202C"/>
    <w:rsid w:val="00096B77"/>
    <w:rsid w:val="000A0984"/>
    <w:rsid w:val="000A2632"/>
    <w:rsid w:val="000A54FE"/>
    <w:rsid w:val="000A5F31"/>
    <w:rsid w:val="000C5D25"/>
    <w:rsid w:val="000F2BCE"/>
    <w:rsid w:val="00106418"/>
    <w:rsid w:val="00124961"/>
    <w:rsid w:val="00126E66"/>
    <w:rsid w:val="00141F55"/>
    <w:rsid w:val="001617F0"/>
    <w:rsid w:val="00166C94"/>
    <w:rsid w:val="00167B0A"/>
    <w:rsid w:val="00173754"/>
    <w:rsid w:val="00182D82"/>
    <w:rsid w:val="00195B32"/>
    <w:rsid w:val="001960BD"/>
    <w:rsid w:val="001B5589"/>
    <w:rsid w:val="001C3062"/>
    <w:rsid w:val="001C4BD3"/>
    <w:rsid w:val="001C6410"/>
    <w:rsid w:val="001D7F5B"/>
    <w:rsid w:val="001D7FB0"/>
    <w:rsid w:val="00204423"/>
    <w:rsid w:val="00207843"/>
    <w:rsid w:val="002268A0"/>
    <w:rsid w:val="0024637A"/>
    <w:rsid w:val="00257380"/>
    <w:rsid w:val="00260FB4"/>
    <w:rsid w:val="00263284"/>
    <w:rsid w:val="00266AE8"/>
    <w:rsid w:val="002703FD"/>
    <w:rsid w:val="00284B3A"/>
    <w:rsid w:val="00285733"/>
    <w:rsid w:val="00290AC9"/>
    <w:rsid w:val="00296C97"/>
    <w:rsid w:val="00297077"/>
    <w:rsid w:val="002A3DB1"/>
    <w:rsid w:val="002C3CE8"/>
    <w:rsid w:val="002D159B"/>
    <w:rsid w:val="002F7D39"/>
    <w:rsid w:val="00324A38"/>
    <w:rsid w:val="00330DFD"/>
    <w:rsid w:val="003370DC"/>
    <w:rsid w:val="00342138"/>
    <w:rsid w:val="00343C7C"/>
    <w:rsid w:val="00350791"/>
    <w:rsid w:val="003578DF"/>
    <w:rsid w:val="003A0934"/>
    <w:rsid w:val="003A29C8"/>
    <w:rsid w:val="003A4EAC"/>
    <w:rsid w:val="003C3F50"/>
    <w:rsid w:val="004154EE"/>
    <w:rsid w:val="004161BA"/>
    <w:rsid w:val="004265C6"/>
    <w:rsid w:val="00436EC8"/>
    <w:rsid w:val="004423EC"/>
    <w:rsid w:val="004549C3"/>
    <w:rsid w:val="004639BA"/>
    <w:rsid w:val="004832FF"/>
    <w:rsid w:val="00486A72"/>
    <w:rsid w:val="004A68D8"/>
    <w:rsid w:val="004B0F77"/>
    <w:rsid w:val="004C4A08"/>
    <w:rsid w:val="004C723D"/>
    <w:rsid w:val="004E0698"/>
    <w:rsid w:val="004E306E"/>
    <w:rsid w:val="004E404D"/>
    <w:rsid w:val="004E64D9"/>
    <w:rsid w:val="005039A0"/>
    <w:rsid w:val="00505927"/>
    <w:rsid w:val="00505E13"/>
    <w:rsid w:val="0051060A"/>
    <w:rsid w:val="00511820"/>
    <w:rsid w:val="005201A0"/>
    <w:rsid w:val="005341D3"/>
    <w:rsid w:val="00534A48"/>
    <w:rsid w:val="00536A2E"/>
    <w:rsid w:val="005441D8"/>
    <w:rsid w:val="00554965"/>
    <w:rsid w:val="005627CE"/>
    <w:rsid w:val="005842ED"/>
    <w:rsid w:val="00595731"/>
    <w:rsid w:val="005B6A50"/>
    <w:rsid w:val="005C6976"/>
    <w:rsid w:val="005F56D4"/>
    <w:rsid w:val="00643054"/>
    <w:rsid w:val="00645723"/>
    <w:rsid w:val="00646BD7"/>
    <w:rsid w:val="00650611"/>
    <w:rsid w:val="00665FA5"/>
    <w:rsid w:val="00666865"/>
    <w:rsid w:val="00690A4B"/>
    <w:rsid w:val="00694954"/>
    <w:rsid w:val="00695333"/>
    <w:rsid w:val="006B430A"/>
    <w:rsid w:val="006C00ED"/>
    <w:rsid w:val="006C39FD"/>
    <w:rsid w:val="006F5C7A"/>
    <w:rsid w:val="00703860"/>
    <w:rsid w:val="007043BD"/>
    <w:rsid w:val="00706AE1"/>
    <w:rsid w:val="00711DD8"/>
    <w:rsid w:val="00714050"/>
    <w:rsid w:val="0071689A"/>
    <w:rsid w:val="007320FA"/>
    <w:rsid w:val="0074136E"/>
    <w:rsid w:val="00743D4A"/>
    <w:rsid w:val="007562E7"/>
    <w:rsid w:val="00757C51"/>
    <w:rsid w:val="007838F5"/>
    <w:rsid w:val="00783B8A"/>
    <w:rsid w:val="0079553D"/>
    <w:rsid w:val="007A2F7F"/>
    <w:rsid w:val="007B285F"/>
    <w:rsid w:val="007C0F12"/>
    <w:rsid w:val="007C4482"/>
    <w:rsid w:val="007C7678"/>
    <w:rsid w:val="007D0674"/>
    <w:rsid w:val="007D1275"/>
    <w:rsid w:val="007D2409"/>
    <w:rsid w:val="007D317E"/>
    <w:rsid w:val="007D3B63"/>
    <w:rsid w:val="007E2A2F"/>
    <w:rsid w:val="007F7124"/>
    <w:rsid w:val="00810D55"/>
    <w:rsid w:val="00811206"/>
    <w:rsid w:val="008424D3"/>
    <w:rsid w:val="008522AD"/>
    <w:rsid w:val="00853E18"/>
    <w:rsid w:val="00854001"/>
    <w:rsid w:val="00854EF7"/>
    <w:rsid w:val="0086657C"/>
    <w:rsid w:val="00881D97"/>
    <w:rsid w:val="0088232D"/>
    <w:rsid w:val="00886C8D"/>
    <w:rsid w:val="00886FA0"/>
    <w:rsid w:val="0089727D"/>
    <w:rsid w:val="008A3048"/>
    <w:rsid w:val="008A6025"/>
    <w:rsid w:val="008B1568"/>
    <w:rsid w:val="008B48FE"/>
    <w:rsid w:val="008B53EF"/>
    <w:rsid w:val="008C1BA6"/>
    <w:rsid w:val="008D076D"/>
    <w:rsid w:val="008E3B8F"/>
    <w:rsid w:val="008E56F3"/>
    <w:rsid w:val="008F1DFF"/>
    <w:rsid w:val="008F5B58"/>
    <w:rsid w:val="00905920"/>
    <w:rsid w:val="00907485"/>
    <w:rsid w:val="0091205D"/>
    <w:rsid w:val="009208CD"/>
    <w:rsid w:val="009453B3"/>
    <w:rsid w:val="00952D0E"/>
    <w:rsid w:val="00976247"/>
    <w:rsid w:val="00995902"/>
    <w:rsid w:val="009B1D22"/>
    <w:rsid w:val="009B46AF"/>
    <w:rsid w:val="009B7394"/>
    <w:rsid w:val="009B7FD0"/>
    <w:rsid w:val="009C04A1"/>
    <w:rsid w:val="009C19F7"/>
    <w:rsid w:val="009C5163"/>
    <w:rsid w:val="009D1C0B"/>
    <w:rsid w:val="009D2DBE"/>
    <w:rsid w:val="009F0E16"/>
    <w:rsid w:val="00A02E50"/>
    <w:rsid w:val="00A05FC0"/>
    <w:rsid w:val="00A12376"/>
    <w:rsid w:val="00A1307A"/>
    <w:rsid w:val="00A144FB"/>
    <w:rsid w:val="00A14720"/>
    <w:rsid w:val="00A17F11"/>
    <w:rsid w:val="00A32AAF"/>
    <w:rsid w:val="00A34275"/>
    <w:rsid w:val="00A5079F"/>
    <w:rsid w:val="00A557F9"/>
    <w:rsid w:val="00A57B89"/>
    <w:rsid w:val="00A87AF6"/>
    <w:rsid w:val="00AB2E5A"/>
    <w:rsid w:val="00AB5BB2"/>
    <w:rsid w:val="00AB6ACE"/>
    <w:rsid w:val="00AC7776"/>
    <w:rsid w:val="00AE3E01"/>
    <w:rsid w:val="00AF05B0"/>
    <w:rsid w:val="00AF48EC"/>
    <w:rsid w:val="00B04F07"/>
    <w:rsid w:val="00B05022"/>
    <w:rsid w:val="00B35B87"/>
    <w:rsid w:val="00B4441F"/>
    <w:rsid w:val="00B85CDE"/>
    <w:rsid w:val="00B90E41"/>
    <w:rsid w:val="00B9511E"/>
    <w:rsid w:val="00BC08FC"/>
    <w:rsid w:val="00BF542C"/>
    <w:rsid w:val="00BF5FD2"/>
    <w:rsid w:val="00C064A0"/>
    <w:rsid w:val="00C11329"/>
    <w:rsid w:val="00C22040"/>
    <w:rsid w:val="00C414AA"/>
    <w:rsid w:val="00C46FCD"/>
    <w:rsid w:val="00C50FC6"/>
    <w:rsid w:val="00C54A43"/>
    <w:rsid w:val="00C57ACD"/>
    <w:rsid w:val="00C62F2B"/>
    <w:rsid w:val="00C750D1"/>
    <w:rsid w:val="00C800EB"/>
    <w:rsid w:val="00C86EEC"/>
    <w:rsid w:val="00C874DC"/>
    <w:rsid w:val="00CC37DD"/>
    <w:rsid w:val="00D01E7B"/>
    <w:rsid w:val="00D10020"/>
    <w:rsid w:val="00D1683D"/>
    <w:rsid w:val="00D2403C"/>
    <w:rsid w:val="00D308C1"/>
    <w:rsid w:val="00D353CD"/>
    <w:rsid w:val="00D42883"/>
    <w:rsid w:val="00D518FA"/>
    <w:rsid w:val="00D52901"/>
    <w:rsid w:val="00D625A3"/>
    <w:rsid w:val="00D67AB6"/>
    <w:rsid w:val="00D759DB"/>
    <w:rsid w:val="00D774F6"/>
    <w:rsid w:val="00DA57C5"/>
    <w:rsid w:val="00DB5871"/>
    <w:rsid w:val="00DE1D9F"/>
    <w:rsid w:val="00DE4C6D"/>
    <w:rsid w:val="00DF4C96"/>
    <w:rsid w:val="00DF4CA1"/>
    <w:rsid w:val="00E011DC"/>
    <w:rsid w:val="00E25E0B"/>
    <w:rsid w:val="00E50E56"/>
    <w:rsid w:val="00E60D7D"/>
    <w:rsid w:val="00E658AF"/>
    <w:rsid w:val="00E72149"/>
    <w:rsid w:val="00E7281C"/>
    <w:rsid w:val="00E94A83"/>
    <w:rsid w:val="00EB1E7F"/>
    <w:rsid w:val="00EB75E1"/>
    <w:rsid w:val="00EC6D40"/>
    <w:rsid w:val="00ED0A9B"/>
    <w:rsid w:val="00EF6E77"/>
    <w:rsid w:val="00F10E14"/>
    <w:rsid w:val="00F21E5A"/>
    <w:rsid w:val="00F3515C"/>
    <w:rsid w:val="00F52BC8"/>
    <w:rsid w:val="00F530CE"/>
    <w:rsid w:val="00F54ABC"/>
    <w:rsid w:val="00F55439"/>
    <w:rsid w:val="00F606E2"/>
    <w:rsid w:val="00F60945"/>
    <w:rsid w:val="00FA3F58"/>
    <w:rsid w:val="00FA717A"/>
    <w:rsid w:val="00FB0D27"/>
    <w:rsid w:val="00FE66D9"/>
    <w:rsid w:val="00FF0B2B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3D124"/>
  <w15:chartTrackingRefBased/>
  <w15:docId w15:val="{B3443ADE-7818-4D5F-9855-2C0038F1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D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E56"/>
  </w:style>
  <w:style w:type="paragraph" w:styleId="Footer">
    <w:name w:val="footer"/>
    <w:basedOn w:val="Normal"/>
    <w:link w:val="FooterChar"/>
    <w:rsid w:val="00E5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E56"/>
  </w:style>
  <w:style w:type="paragraph" w:styleId="BodyText">
    <w:name w:val="Body Text"/>
    <w:basedOn w:val="CommentText"/>
    <w:link w:val="BodyTextChar"/>
    <w:rsid w:val="00711DD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rsid w:val="00711DD8"/>
    <w:rPr>
      <w:rFonts w:ascii="Arial" w:hAnsi="Arial"/>
    </w:rPr>
  </w:style>
  <w:style w:type="paragraph" w:customStyle="1" w:styleId="Heading10before">
    <w:name w:val="Heading 1 + 0 before"/>
    <w:basedOn w:val="Heading1"/>
    <w:rsid w:val="00711DD8"/>
    <w:pPr>
      <w:overflowPunct w:val="0"/>
      <w:autoSpaceDE w:val="0"/>
      <w:autoSpaceDN w:val="0"/>
      <w:adjustRightInd w:val="0"/>
      <w:snapToGrid w:val="0"/>
      <w:spacing w:before="0" w:after="120" w:line="240" w:lineRule="atLeast"/>
      <w:textAlignment w:val="baseline"/>
      <w:outlineLvl w:val="9"/>
    </w:pPr>
    <w:rPr>
      <w:rFonts w:ascii="Arial" w:hAnsi="Arial" w:cs="Arial"/>
      <w:caps/>
      <w:kern w:val="28"/>
      <w:sz w:val="20"/>
      <w:szCs w:val="20"/>
    </w:rPr>
  </w:style>
  <w:style w:type="paragraph" w:styleId="CommentText">
    <w:name w:val="annotation text"/>
    <w:basedOn w:val="Normal"/>
    <w:link w:val="CommentTextChar"/>
    <w:rsid w:val="00711DD8"/>
  </w:style>
  <w:style w:type="character" w:customStyle="1" w:styleId="CommentTextChar">
    <w:name w:val="Comment Text Char"/>
    <w:basedOn w:val="DefaultParagraphFont"/>
    <w:link w:val="CommentText"/>
    <w:rsid w:val="00711DD8"/>
  </w:style>
  <w:style w:type="character" w:customStyle="1" w:styleId="Heading1Char">
    <w:name w:val="Heading 1 Char"/>
    <w:link w:val="Heading1"/>
    <w:rsid w:val="00711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ndentBullet">
    <w:name w:val="Indent Bullet"/>
    <w:basedOn w:val="BodyText"/>
    <w:rsid w:val="00711DD8"/>
    <w:pPr>
      <w:ind w:left="360" w:hanging="360"/>
    </w:pPr>
  </w:style>
  <w:style w:type="table" w:styleId="TableGrid">
    <w:name w:val="Table Grid"/>
    <w:basedOn w:val="TableNormal"/>
    <w:rsid w:val="000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TREATMENT EFFECTS</vt:lpstr>
    </vt:vector>
  </TitlesOfParts>
  <Company>Micron Electronics, Inc.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TREATMENT EFFECTS</dc:title>
  <dc:subject/>
  <dc:creator>Hal Gordon</dc:creator>
  <cp:keywords/>
  <cp:lastModifiedBy>Smarik, Steve - NRCS, Phoenix, AZ</cp:lastModifiedBy>
  <cp:revision>2</cp:revision>
  <cp:lastPrinted>1997-05-22T21:53:00Z</cp:lastPrinted>
  <dcterms:created xsi:type="dcterms:W3CDTF">2018-04-18T19:55:00Z</dcterms:created>
  <dcterms:modified xsi:type="dcterms:W3CDTF">2018-04-18T19:55:00Z</dcterms:modified>
</cp:coreProperties>
</file>