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096B77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096B77">
              <w:rPr>
                <w:rFonts w:eastAsia="Calibri"/>
                <w:b/>
                <w:sz w:val="32"/>
                <w:szCs w:val="32"/>
              </w:rPr>
              <w:t xml:space="preserve">Forage and Biomass Planting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512</w:t>
            </w:r>
          </w:p>
          <w:p w:rsidR="00096B77" w:rsidRDefault="00711DD8" w:rsidP="00096B77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96B77" w:rsidRPr="007C6C76">
              <w:rPr>
                <w:b/>
                <w:sz w:val="22"/>
                <w:szCs w:val="22"/>
              </w:rPr>
              <w:t>Establishing adapted and/or compatible species, varieties, or cultivars of herbaceous species suitable for pasture, hay, or biomass production.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C6C76">
              <w:rPr>
                <w:rFonts w:eastAsia="Calibri"/>
                <w:b/>
                <w:sz w:val="22"/>
                <w:szCs w:val="22"/>
              </w:rPr>
              <w:t>Plant productivity.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C6C76">
              <w:rPr>
                <w:rFonts w:eastAsia="Calibri"/>
                <w:b/>
                <w:sz w:val="22"/>
                <w:szCs w:val="22"/>
              </w:rPr>
              <w:t>Low yield hayland.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5427B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FE687F">
        <w:trPr>
          <w:trHeight w:val="121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3E0DD0" w:rsidRPr="0047713B" w:rsidRDefault="0047713B" w:rsidP="00BD056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7713B">
              <w:rPr>
                <w:rFonts w:eastAsia="Calibri"/>
                <w:b/>
                <w:sz w:val="22"/>
                <w:szCs w:val="22"/>
              </w:rPr>
              <w:t>Reduced s</w:t>
            </w:r>
            <w:r w:rsidR="003E0DD0" w:rsidRPr="0047713B">
              <w:rPr>
                <w:rFonts w:eastAsia="Calibri"/>
                <w:b/>
                <w:sz w:val="22"/>
                <w:szCs w:val="22"/>
              </w:rPr>
              <w:t>heet</w:t>
            </w:r>
            <w:r w:rsidRPr="0047713B">
              <w:rPr>
                <w:rFonts w:eastAsia="Calibri"/>
                <w:b/>
                <w:sz w:val="22"/>
                <w:szCs w:val="22"/>
              </w:rPr>
              <w:t>, r</w:t>
            </w:r>
            <w:r w:rsidR="003E0DD0" w:rsidRPr="0047713B">
              <w:rPr>
                <w:rFonts w:eastAsia="Calibri"/>
                <w:b/>
                <w:sz w:val="22"/>
                <w:szCs w:val="22"/>
              </w:rPr>
              <w:t>ill</w:t>
            </w:r>
            <w:r w:rsidRPr="0047713B">
              <w:rPr>
                <w:rFonts w:eastAsia="Calibri"/>
                <w:b/>
                <w:sz w:val="22"/>
                <w:szCs w:val="22"/>
              </w:rPr>
              <w:t>, wind, gully e</w:t>
            </w:r>
            <w:r w:rsidR="003E0DD0" w:rsidRPr="0047713B">
              <w:rPr>
                <w:rFonts w:eastAsia="Calibri"/>
                <w:b/>
                <w:sz w:val="22"/>
                <w:szCs w:val="22"/>
              </w:rPr>
              <w:t xml:space="preserve">rosion </w:t>
            </w:r>
            <w:r w:rsidRPr="0047713B">
              <w:rPr>
                <w:rFonts w:eastAsia="Calibri"/>
                <w:b/>
                <w:sz w:val="22"/>
                <w:szCs w:val="22"/>
              </w:rPr>
              <w:t xml:space="preserve">with an </w:t>
            </w:r>
            <w:r w:rsidR="003E0DD0" w:rsidRPr="0047713B">
              <w:rPr>
                <w:rFonts w:eastAsia="Calibri"/>
                <w:b/>
                <w:sz w:val="22"/>
                <w:szCs w:val="22"/>
              </w:rPr>
              <w:t>increase</w:t>
            </w:r>
            <w:r w:rsidRPr="0047713B">
              <w:rPr>
                <w:rFonts w:eastAsia="Calibri"/>
                <w:b/>
                <w:sz w:val="22"/>
                <w:szCs w:val="22"/>
              </w:rPr>
              <w:t xml:space="preserve"> in</w:t>
            </w:r>
            <w:r w:rsidR="003E0DD0" w:rsidRPr="0047713B">
              <w:rPr>
                <w:rFonts w:eastAsia="Calibri"/>
                <w:b/>
                <w:sz w:val="22"/>
                <w:szCs w:val="22"/>
              </w:rPr>
              <w:t xml:space="preserve"> vegetative cover.</w:t>
            </w:r>
          </w:p>
          <w:p w:rsidR="003E0DD0" w:rsidRPr="003E0DD0" w:rsidRDefault="0064415C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soil o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 xml:space="preserve">rganic matter </w:t>
            </w:r>
            <w:r>
              <w:rPr>
                <w:rFonts w:eastAsia="Calibri"/>
                <w:b/>
                <w:sz w:val="22"/>
                <w:szCs w:val="22"/>
              </w:rPr>
              <w:t>with e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nhanced biomass production, root development, litter accumulation, increased biological activity, and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reduced tillage</w:t>
            </w:r>
            <w:r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if associated with change in land use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E0DD0" w:rsidRPr="003E0DD0" w:rsidRDefault="0064415C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soil c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ompaction.</w:t>
            </w:r>
          </w:p>
          <w:p w:rsidR="003E0DD0" w:rsidRPr="003E0DD0" w:rsidRDefault="003E0DD0" w:rsidP="004D18A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3E0DD0" w:rsidRPr="003E0DD0" w:rsidRDefault="0064415C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r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unoff, flooding</w:t>
            </w:r>
            <w:r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 xml:space="preserve">ponding </w:t>
            </w:r>
            <w:r>
              <w:rPr>
                <w:rFonts w:eastAsia="Calibri"/>
                <w:b/>
                <w:sz w:val="22"/>
                <w:szCs w:val="22"/>
              </w:rPr>
              <w:t xml:space="preserve">with 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an increase in cover and infiltration.</w:t>
            </w:r>
          </w:p>
          <w:p w:rsidR="003E0DD0" w:rsidRPr="003E0DD0" w:rsidRDefault="0064415C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p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esticides</w:t>
            </w:r>
            <w:r>
              <w:rPr>
                <w:rFonts w:eastAsia="Calibri"/>
                <w:b/>
                <w:sz w:val="22"/>
                <w:szCs w:val="22"/>
              </w:rPr>
              <w:t>, nutrients, pathogens and other agricultural chemicals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 xml:space="preserve"> in surface </w:t>
            </w:r>
            <w:r>
              <w:rPr>
                <w:rFonts w:eastAsia="Calibri"/>
                <w:b/>
                <w:sz w:val="22"/>
                <w:szCs w:val="22"/>
              </w:rPr>
              <w:t>and ground water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E0DD0" w:rsidRPr="003E0DD0" w:rsidRDefault="003E0DD0" w:rsidP="004D18A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3E0DD0" w:rsidRPr="003E0DD0" w:rsidRDefault="0064415C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ermanent vegetation reduces the potential for generation of particulates by wind erosion.</w:t>
            </w:r>
          </w:p>
          <w:p w:rsidR="003E0DD0" w:rsidRPr="003E0DD0" w:rsidRDefault="003E0DD0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 xml:space="preserve">Vegetation removes CO2 from the air and stores it in the form of carbon in the plants and soil.  </w:t>
            </w:r>
          </w:p>
          <w:p w:rsidR="003E0DD0" w:rsidRPr="003E0DD0" w:rsidRDefault="003E0DD0" w:rsidP="004D18A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FE687F" w:rsidRPr="003E0DD0" w:rsidRDefault="00FE687F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Increased c</w:t>
            </w:r>
            <w:r w:rsidRPr="003E0DD0">
              <w:rPr>
                <w:rFonts w:eastAsia="Calibri"/>
                <w:b/>
                <w:sz w:val="22"/>
                <w:szCs w:val="22"/>
              </w:rPr>
              <w:t>rop yield wi</w:t>
            </w:r>
            <w:r>
              <w:rPr>
                <w:rFonts w:eastAsia="Calibri"/>
                <w:b/>
                <w:sz w:val="22"/>
                <w:szCs w:val="22"/>
              </w:rPr>
              <w:t>th b</w:t>
            </w:r>
            <w:r w:rsidRPr="003E0DD0">
              <w:rPr>
                <w:rFonts w:eastAsia="Calibri"/>
                <w:b/>
                <w:sz w:val="22"/>
                <w:szCs w:val="22"/>
              </w:rPr>
              <w:t>etter plant species mix and plant density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E0DD0" w:rsidRPr="003E0DD0" w:rsidRDefault="0064415C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p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 xml:space="preserve">lant </w:t>
            </w:r>
            <w:r w:rsidRPr="003E0DD0">
              <w:rPr>
                <w:rFonts w:eastAsia="Calibri"/>
                <w:b/>
                <w:sz w:val="22"/>
                <w:szCs w:val="22"/>
              </w:rPr>
              <w:t>community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 xml:space="preserve"> structure and composition</w:t>
            </w:r>
            <w:r>
              <w:rPr>
                <w:rFonts w:eastAsia="Calibri"/>
                <w:b/>
                <w:sz w:val="22"/>
                <w:szCs w:val="22"/>
              </w:rPr>
              <w:t xml:space="preserve"> with a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dapted and suited</w:t>
            </w:r>
            <w:r>
              <w:rPr>
                <w:rFonts w:eastAsia="Calibri"/>
                <w:b/>
                <w:sz w:val="22"/>
                <w:szCs w:val="22"/>
              </w:rPr>
              <w:t xml:space="preserve"> plants</w:t>
            </w:r>
            <w:r w:rsidR="003E0DD0" w:rsidRPr="003E0DD0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E0DD0" w:rsidRPr="003E0DD0" w:rsidRDefault="003E0DD0" w:rsidP="004D18A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3E0DD0" w:rsidRPr="003E0DD0" w:rsidRDefault="003E0DD0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 xml:space="preserve">Planted species </w:t>
            </w:r>
            <w:r w:rsidR="0064415C">
              <w:rPr>
                <w:rFonts w:eastAsia="Calibri"/>
                <w:b/>
                <w:sz w:val="22"/>
                <w:szCs w:val="22"/>
              </w:rPr>
              <w:t xml:space="preserve">may </w:t>
            </w:r>
            <w:r w:rsidRPr="003E0DD0">
              <w:rPr>
                <w:rFonts w:eastAsia="Calibri"/>
                <w:b/>
                <w:sz w:val="22"/>
                <w:szCs w:val="22"/>
              </w:rPr>
              <w:t>provide food</w:t>
            </w:r>
            <w:r w:rsidR="0064415C">
              <w:rPr>
                <w:rFonts w:eastAsia="Calibri"/>
                <w:b/>
                <w:sz w:val="22"/>
                <w:szCs w:val="22"/>
              </w:rPr>
              <w:t xml:space="preserve">, cover </w:t>
            </w:r>
            <w:r w:rsidR="0064415C">
              <w:rPr>
                <w:rFonts w:eastAsia="Calibri"/>
                <w:b/>
                <w:sz w:val="22"/>
                <w:szCs w:val="22"/>
              </w:rPr>
              <w:lastRenderedPageBreak/>
              <w:t>and shelter</w:t>
            </w:r>
            <w:r w:rsidRPr="003E0DD0">
              <w:rPr>
                <w:rFonts w:eastAsia="Calibri"/>
                <w:b/>
                <w:sz w:val="22"/>
                <w:szCs w:val="22"/>
              </w:rPr>
              <w:t xml:space="preserve"> for certain </w:t>
            </w:r>
            <w:r w:rsidR="0064415C">
              <w:rPr>
                <w:rFonts w:eastAsia="Calibri"/>
                <w:b/>
                <w:sz w:val="22"/>
                <w:szCs w:val="22"/>
              </w:rPr>
              <w:t xml:space="preserve">wildlife </w:t>
            </w:r>
            <w:r w:rsidRPr="003E0DD0">
              <w:rPr>
                <w:rFonts w:eastAsia="Calibri"/>
                <w:b/>
                <w:sz w:val="22"/>
                <w:szCs w:val="22"/>
              </w:rPr>
              <w:t>species.</w:t>
            </w:r>
          </w:p>
          <w:p w:rsidR="003E0DD0" w:rsidRPr="003E0DD0" w:rsidRDefault="003E0DD0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>Plant species will be selected that accommodate seasonal livestock production and nutritional needs.</w:t>
            </w: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64415C" w:rsidRDefault="0064415C" w:rsidP="0064415C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</w:t>
            </w:r>
            <w:r w:rsidRPr="003E0DD0">
              <w:rPr>
                <w:rFonts w:eastAsia="Calibri"/>
                <w:b/>
                <w:sz w:val="22"/>
                <w:szCs w:val="22"/>
              </w:rPr>
              <w:t>se of biomass as an alternative energy source can greatly reduce the use of fossil fuels.</w:t>
            </w:r>
          </w:p>
          <w:p w:rsidR="008D7DB3" w:rsidRPr="008D7DB3" w:rsidRDefault="008D7DB3" w:rsidP="006441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D7DB3"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FE687F" w:rsidRDefault="00FE687F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a</w:t>
            </w:r>
            <w:r w:rsidRPr="003E0DD0">
              <w:rPr>
                <w:rFonts w:eastAsia="Calibri"/>
                <w:b/>
                <w:sz w:val="22"/>
                <w:szCs w:val="22"/>
              </w:rPr>
              <w:t>gricultural operation flexibility and timing wi</w:t>
            </w:r>
            <w:r>
              <w:rPr>
                <w:rFonts w:eastAsia="Calibri"/>
                <w:b/>
                <w:sz w:val="22"/>
                <w:szCs w:val="22"/>
              </w:rPr>
              <w:t xml:space="preserve">th </w:t>
            </w:r>
            <w:r w:rsidRPr="003E0DD0">
              <w:rPr>
                <w:rFonts w:eastAsia="Calibri"/>
                <w:b/>
                <w:sz w:val="22"/>
                <w:szCs w:val="22"/>
              </w:rPr>
              <w:t xml:space="preserve">higher quality </w:t>
            </w:r>
            <w:r>
              <w:rPr>
                <w:rFonts w:eastAsia="Calibri"/>
                <w:b/>
                <w:sz w:val="22"/>
                <w:szCs w:val="22"/>
              </w:rPr>
              <w:t>crop.</w:t>
            </w:r>
          </w:p>
          <w:p w:rsidR="00FE687F" w:rsidRPr="00B10BA6" w:rsidRDefault="00FE687F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>Decrease in labor from annual cropping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Create open space and improve habitat for wildlife.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4D18AD" w:rsidRPr="00B10BA6" w:rsidRDefault="004D18AD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4D18AD" w:rsidRPr="00B10BA6" w:rsidRDefault="00AC41F0" w:rsidP="00FE687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B10BA6"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B05022" w:rsidRPr="00B10BA6" w:rsidRDefault="004D18AD" w:rsidP="00FE687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A01F3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FE687F" w:rsidRPr="003E0DD0" w:rsidRDefault="00FE687F" w:rsidP="0047713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No change in land use if </w:t>
            </w:r>
            <w:r w:rsidRPr="003E0DD0">
              <w:rPr>
                <w:rFonts w:eastAsia="Calibri"/>
                <w:b/>
                <w:sz w:val="22"/>
                <w:szCs w:val="22"/>
              </w:rPr>
              <w:t>currently hayed/grazed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E687F" w:rsidRPr="003E0DD0" w:rsidRDefault="00FE687F" w:rsidP="0047713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l</w:t>
            </w:r>
            <w:r w:rsidRPr="003E0DD0">
              <w:rPr>
                <w:rFonts w:eastAsia="Calibri"/>
                <w:b/>
                <w:sz w:val="22"/>
                <w:szCs w:val="22"/>
              </w:rPr>
              <w:t xml:space="preserve">and in production </w:t>
            </w: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3E0DD0">
              <w:rPr>
                <w:rFonts w:eastAsia="Calibri"/>
                <w:b/>
                <w:sz w:val="22"/>
                <w:szCs w:val="22"/>
              </w:rPr>
              <w:t xml:space="preserve">f land </w:t>
            </w:r>
            <w:r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Pr="003E0DD0">
              <w:rPr>
                <w:rFonts w:eastAsia="Calibri"/>
                <w:b/>
                <w:sz w:val="22"/>
                <w:szCs w:val="22"/>
              </w:rPr>
              <w:t>brought into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FE687F" w:rsidRPr="003E0DD0" w:rsidRDefault="00FE687F" w:rsidP="0047713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E687F" w:rsidRPr="003E0DD0" w:rsidRDefault="00FE687F" w:rsidP="0047713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 xml:space="preserve">Materials 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  <w:r w:rsidRPr="003E0DD0">
              <w:rPr>
                <w:rFonts w:eastAsia="Calibri"/>
                <w:b/>
                <w:sz w:val="22"/>
                <w:szCs w:val="22"/>
              </w:rPr>
              <w:t xml:space="preserve"> planting costs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E687F" w:rsidRPr="003E0DD0" w:rsidRDefault="00FE687F" w:rsidP="0047713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to m</w:t>
            </w:r>
            <w:r w:rsidRPr="003E0DD0">
              <w:rPr>
                <w:rFonts w:eastAsia="Calibri"/>
                <w:b/>
                <w:sz w:val="22"/>
                <w:szCs w:val="22"/>
              </w:rPr>
              <w:t>aintain vegetation and manage pests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FE687F" w:rsidRPr="003E0DD0" w:rsidRDefault="00FE687F" w:rsidP="0047713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FE687F" w:rsidRPr="003E0DD0" w:rsidRDefault="00FE687F" w:rsidP="0047713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>Increased management of crop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4D18AD" w:rsidRPr="00FE687F" w:rsidRDefault="00FE687F" w:rsidP="0047713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E687F">
              <w:rPr>
                <w:rFonts w:eastAsia="Calibri"/>
                <w:b/>
                <w:sz w:val="22"/>
                <w:szCs w:val="22"/>
              </w:rPr>
              <w:t>Reduced agricultural operation flexibility</w:t>
            </w:r>
            <w:r w:rsidR="003E5894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FE687F">
              <w:rPr>
                <w:rFonts w:eastAsia="Calibri"/>
                <w:b/>
                <w:sz w:val="22"/>
                <w:szCs w:val="22"/>
              </w:rPr>
              <w:t>timing</w:t>
            </w:r>
            <w:r w:rsidR="003E5894">
              <w:rPr>
                <w:rFonts w:eastAsia="Calibri"/>
                <w:b/>
                <w:sz w:val="22"/>
                <w:szCs w:val="22"/>
              </w:rPr>
              <w:t xml:space="preserve"> and income</w:t>
            </w:r>
            <w:r w:rsidRPr="00FE687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D18AD" w:rsidRPr="00FE687F">
              <w:rPr>
                <w:rFonts w:eastAsia="Calibri"/>
                <w:b/>
                <w:sz w:val="22"/>
                <w:szCs w:val="22"/>
              </w:rPr>
              <w:t>if converting from annual to perennial crop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A29C8" w:rsidRPr="003E5894" w:rsidRDefault="0047713B" w:rsidP="003E58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E0DD0">
              <w:rPr>
                <w:rFonts w:eastAsia="Calibri"/>
                <w:b/>
                <w:sz w:val="22"/>
                <w:szCs w:val="22"/>
              </w:rPr>
              <w:t>During the establishment period, there may be a</w:t>
            </w:r>
            <w:r>
              <w:rPr>
                <w:rFonts w:eastAsia="Calibri"/>
                <w:b/>
                <w:sz w:val="22"/>
                <w:szCs w:val="22"/>
              </w:rPr>
              <w:t xml:space="preserve">n increase in soil </w:t>
            </w:r>
            <w:r w:rsidRPr="003E0DD0">
              <w:rPr>
                <w:rFonts w:eastAsia="Calibri"/>
                <w:b/>
                <w:sz w:val="22"/>
                <w:szCs w:val="22"/>
              </w:rPr>
              <w:t>erosion, depending on seedbed preparation, seeding method, and species planted.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3E58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3E5894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3E5894">
              <w:rPr>
                <w:rFonts w:eastAsia="Calibri"/>
                <w:b/>
                <w:sz w:val="22"/>
                <w:szCs w:val="22"/>
              </w:rPr>
              <w:t xml:space="preserve"> and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E5894">
              <w:rPr>
                <w:rFonts w:eastAsia="Calibri"/>
                <w:b/>
                <w:sz w:val="22"/>
                <w:szCs w:val="22"/>
              </w:rPr>
              <w:t>air quality a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t a </w:t>
            </w:r>
            <w:r w:rsidR="003E5894">
              <w:rPr>
                <w:rFonts w:eastAsia="Calibri"/>
                <w:b/>
                <w:sz w:val="22"/>
                <w:szCs w:val="22"/>
              </w:rPr>
              <w:t xml:space="preserve">low </w:t>
            </w:r>
            <w:r w:rsidR="00694954">
              <w:rPr>
                <w:rFonts w:eastAsia="Calibri"/>
                <w:b/>
                <w:sz w:val="22"/>
                <w:szCs w:val="22"/>
              </w:rPr>
              <w:t>cost.</w:t>
            </w:r>
          </w:p>
        </w:tc>
      </w:tr>
    </w:tbl>
    <w:p w:rsidR="009B7394" w:rsidRDefault="009B7394" w:rsidP="003A29C8"/>
    <w:p w:rsidR="008D7DB3" w:rsidRPr="008D7DB3" w:rsidRDefault="00330DFD" w:rsidP="008D7DB3">
      <w:pPr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 xml:space="preserve">Associated </w:t>
      </w:r>
      <w:r w:rsidR="008522AD" w:rsidRPr="008D7DB3">
        <w:rPr>
          <w:rFonts w:eastAsia="Calibri"/>
          <w:b/>
          <w:sz w:val="22"/>
          <w:szCs w:val="22"/>
        </w:rPr>
        <w:t xml:space="preserve">Practices: </w:t>
      </w:r>
      <w:r w:rsidR="008D7DB3" w:rsidRPr="008D7DB3">
        <w:rPr>
          <w:color w:val="000000"/>
          <w:sz w:val="22"/>
          <w:szCs w:val="22"/>
        </w:rPr>
        <w:t xml:space="preserve">Access </w:t>
      </w:r>
      <w:r w:rsidR="00B10BA6" w:rsidRPr="008D7DB3">
        <w:rPr>
          <w:color w:val="000000"/>
          <w:sz w:val="22"/>
          <w:szCs w:val="22"/>
        </w:rPr>
        <w:t>Control,</w:t>
      </w:r>
      <w:r w:rsidR="008D7DB3" w:rsidRPr="008D7DB3">
        <w:rPr>
          <w:color w:val="000000"/>
          <w:sz w:val="22"/>
          <w:szCs w:val="22"/>
        </w:rPr>
        <w:t xml:space="preserve"> Conservation Crop Rotation, Forage Harvest Management, Herbaceous Weed Control, Integrated Pest Management, Nutrient Management, Prescribed Grazing, Upland Wildlife Habitat Management</w:t>
      </w:r>
      <w:r w:rsidR="008D7DB3">
        <w:rPr>
          <w:color w:val="000000"/>
          <w:sz w:val="22"/>
          <w:szCs w:val="22"/>
        </w:rPr>
        <w:t>.</w:t>
      </w:r>
    </w:p>
    <w:p w:rsidR="0009202C" w:rsidRDefault="0009202C" w:rsidP="000029B9">
      <w:pPr>
        <w:rPr>
          <w:rFonts w:eastAsia="Calibri"/>
          <w:b/>
          <w:sz w:val="22"/>
          <w:szCs w:val="22"/>
        </w:rPr>
      </w:pP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 xml:space="preserve">, so </w:t>
      </w:r>
      <w:r w:rsidRPr="001C6410">
        <w:rPr>
          <w:rFonts w:eastAsia="Calibri"/>
          <w:sz w:val="22"/>
          <w:szCs w:val="22"/>
        </w:rPr>
        <w:lastRenderedPageBreak/>
        <w:t>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6C" w:rsidRDefault="00BD056C" w:rsidP="00E50E56">
      <w:r>
        <w:separator/>
      </w:r>
    </w:p>
  </w:endnote>
  <w:endnote w:type="continuationSeparator" w:id="0">
    <w:p w:rsidR="00BD056C" w:rsidRDefault="00BD056C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7B" w:rsidRDefault="00254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7B" w:rsidRDefault="00254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7B" w:rsidRDefault="00254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6C" w:rsidRDefault="00BD056C" w:rsidP="00E50E56">
      <w:r>
        <w:separator/>
      </w:r>
    </w:p>
  </w:footnote>
  <w:footnote w:type="continuationSeparator" w:id="0">
    <w:p w:rsidR="00BD056C" w:rsidRDefault="00BD056C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7B" w:rsidRDefault="00254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7B" w:rsidRDefault="00254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7B" w:rsidRDefault="00254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C6727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51C11"/>
    <w:multiLevelType w:val="hybridMultilevel"/>
    <w:tmpl w:val="FC641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9202C"/>
    <w:rsid w:val="00096B77"/>
    <w:rsid w:val="000A2632"/>
    <w:rsid w:val="000A5F31"/>
    <w:rsid w:val="00106418"/>
    <w:rsid w:val="00126E66"/>
    <w:rsid w:val="00152EC5"/>
    <w:rsid w:val="00166C94"/>
    <w:rsid w:val="00173754"/>
    <w:rsid w:val="00182D82"/>
    <w:rsid w:val="001960BD"/>
    <w:rsid w:val="001A35FA"/>
    <w:rsid w:val="001B5589"/>
    <w:rsid w:val="001C6410"/>
    <w:rsid w:val="001D7E0A"/>
    <w:rsid w:val="001D7F5B"/>
    <w:rsid w:val="001F1D46"/>
    <w:rsid w:val="00204423"/>
    <w:rsid w:val="00207843"/>
    <w:rsid w:val="0025427B"/>
    <w:rsid w:val="00263284"/>
    <w:rsid w:val="002703FD"/>
    <w:rsid w:val="002A3DB1"/>
    <w:rsid w:val="002D159B"/>
    <w:rsid w:val="00330DFD"/>
    <w:rsid w:val="003370DC"/>
    <w:rsid w:val="00342138"/>
    <w:rsid w:val="00343C7C"/>
    <w:rsid w:val="00350791"/>
    <w:rsid w:val="003578DF"/>
    <w:rsid w:val="003A29C8"/>
    <w:rsid w:val="003E0DD0"/>
    <w:rsid w:val="003E5894"/>
    <w:rsid w:val="004265C6"/>
    <w:rsid w:val="00436EC8"/>
    <w:rsid w:val="004549C3"/>
    <w:rsid w:val="0047713B"/>
    <w:rsid w:val="004832FF"/>
    <w:rsid w:val="004C4A08"/>
    <w:rsid w:val="004C723D"/>
    <w:rsid w:val="004D18AD"/>
    <w:rsid w:val="004E306E"/>
    <w:rsid w:val="004E64D9"/>
    <w:rsid w:val="005039A0"/>
    <w:rsid w:val="00505E13"/>
    <w:rsid w:val="0051060A"/>
    <w:rsid w:val="005341D3"/>
    <w:rsid w:val="00534A48"/>
    <w:rsid w:val="00554965"/>
    <w:rsid w:val="005627CE"/>
    <w:rsid w:val="00595731"/>
    <w:rsid w:val="005C6976"/>
    <w:rsid w:val="00643054"/>
    <w:rsid w:val="0064415C"/>
    <w:rsid w:val="00645723"/>
    <w:rsid w:val="00650611"/>
    <w:rsid w:val="00666865"/>
    <w:rsid w:val="00690A4B"/>
    <w:rsid w:val="00694954"/>
    <w:rsid w:val="006C00ED"/>
    <w:rsid w:val="00706AE1"/>
    <w:rsid w:val="00711DD8"/>
    <w:rsid w:val="0074136E"/>
    <w:rsid w:val="007838F5"/>
    <w:rsid w:val="00783B8A"/>
    <w:rsid w:val="007C4482"/>
    <w:rsid w:val="007C6C76"/>
    <w:rsid w:val="007C7678"/>
    <w:rsid w:val="007D0674"/>
    <w:rsid w:val="007D1275"/>
    <w:rsid w:val="007D2409"/>
    <w:rsid w:val="007D317E"/>
    <w:rsid w:val="007D3B63"/>
    <w:rsid w:val="00805AFA"/>
    <w:rsid w:val="00810D55"/>
    <w:rsid w:val="00811206"/>
    <w:rsid w:val="008424D3"/>
    <w:rsid w:val="008522AD"/>
    <w:rsid w:val="00853E18"/>
    <w:rsid w:val="00854001"/>
    <w:rsid w:val="00854EF7"/>
    <w:rsid w:val="0086657C"/>
    <w:rsid w:val="0088232D"/>
    <w:rsid w:val="00886C8D"/>
    <w:rsid w:val="00886FA0"/>
    <w:rsid w:val="008B48FE"/>
    <w:rsid w:val="008B53EF"/>
    <w:rsid w:val="008C1BA6"/>
    <w:rsid w:val="008D7DB3"/>
    <w:rsid w:val="008E56F3"/>
    <w:rsid w:val="008F5B58"/>
    <w:rsid w:val="00905721"/>
    <w:rsid w:val="00905920"/>
    <w:rsid w:val="00907485"/>
    <w:rsid w:val="0091205D"/>
    <w:rsid w:val="009208CD"/>
    <w:rsid w:val="009453B3"/>
    <w:rsid w:val="00952D0E"/>
    <w:rsid w:val="00976247"/>
    <w:rsid w:val="00995902"/>
    <w:rsid w:val="009B46AF"/>
    <w:rsid w:val="009B7394"/>
    <w:rsid w:val="009C04A1"/>
    <w:rsid w:val="009C19F7"/>
    <w:rsid w:val="009D1C0B"/>
    <w:rsid w:val="009F0E16"/>
    <w:rsid w:val="00A12376"/>
    <w:rsid w:val="00A144FB"/>
    <w:rsid w:val="00A14720"/>
    <w:rsid w:val="00A17F11"/>
    <w:rsid w:val="00A5079F"/>
    <w:rsid w:val="00A557F9"/>
    <w:rsid w:val="00A57B89"/>
    <w:rsid w:val="00AB2E5A"/>
    <w:rsid w:val="00AC41F0"/>
    <w:rsid w:val="00AE1F23"/>
    <w:rsid w:val="00AE3E01"/>
    <w:rsid w:val="00AF05B0"/>
    <w:rsid w:val="00AF48EC"/>
    <w:rsid w:val="00B04F07"/>
    <w:rsid w:val="00B05022"/>
    <w:rsid w:val="00B07F8F"/>
    <w:rsid w:val="00B10BA6"/>
    <w:rsid w:val="00B35B87"/>
    <w:rsid w:val="00B4441F"/>
    <w:rsid w:val="00B9511E"/>
    <w:rsid w:val="00BD056C"/>
    <w:rsid w:val="00BF5FD2"/>
    <w:rsid w:val="00C54A43"/>
    <w:rsid w:val="00C57ACD"/>
    <w:rsid w:val="00C62F2B"/>
    <w:rsid w:val="00C750D1"/>
    <w:rsid w:val="00C800EB"/>
    <w:rsid w:val="00C874DC"/>
    <w:rsid w:val="00D01E7B"/>
    <w:rsid w:val="00D1683D"/>
    <w:rsid w:val="00D2403C"/>
    <w:rsid w:val="00D308C1"/>
    <w:rsid w:val="00D353CD"/>
    <w:rsid w:val="00D42883"/>
    <w:rsid w:val="00D52901"/>
    <w:rsid w:val="00D625A3"/>
    <w:rsid w:val="00D63A15"/>
    <w:rsid w:val="00D759DB"/>
    <w:rsid w:val="00D76116"/>
    <w:rsid w:val="00D774F6"/>
    <w:rsid w:val="00DB3CF1"/>
    <w:rsid w:val="00DE1D9F"/>
    <w:rsid w:val="00DE4C6D"/>
    <w:rsid w:val="00E25E0B"/>
    <w:rsid w:val="00E50E56"/>
    <w:rsid w:val="00E72149"/>
    <w:rsid w:val="00E94A83"/>
    <w:rsid w:val="00EB75E1"/>
    <w:rsid w:val="00ED0A9B"/>
    <w:rsid w:val="00F54ABC"/>
    <w:rsid w:val="00F606E2"/>
    <w:rsid w:val="00FE687F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2E6FC-4B22-4CA1-8988-A1BC1E8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21</cp:revision>
  <cp:lastPrinted>1997-05-22T21:53:00Z</cp:lastPrinted>
  <dcterms:created xsi:type="dcterms:W3CDTF">2015-10-19T17:25:00Z</dcterms:created>
  <dcterms:modified xsi:type="dcterms:W3CDTF">2016-08-31T17:52:00Z</dcterms:modified>
</cp:coreProperties>
</file>